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E15" w14:textId="77777777" w:rsidR="006640B0" w:rsidRPr="00161DB5" w:rsidRDefault="006640B0" w:rsidP="006640B0">
      <w:pPr>
        <w:spacing w:before="300"/>
        <w:rPr>
          <w:b/>
          <w:color w:val="003399"/>
          <w:sz w:val="28"/>
          <w:szCs w:val="28"/>
        </w:rPr>
      </w:pPr>
      <w:r w:rsidRPr="00161DB5">
        <w:rPr>
          <w:color w:val="0066FF"/>
        </w:rPr>
        <w:object w:dxaOrig="2520" w:dyaOrig="2520" w14:anchorId="690C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9pt" o:ole="">
            <v:imagedata r:id="rId4" o:title=""/>
          </v:shape>
          <o:OLEObject Type="Embed" ProgID="PBrush" ShapeID="_x0000_i1025" DrawAspect="Content" ObjectID="_1737456204" r:id="rId5"/>
        </w:object>
      </w:r>
      <w:r w:rsidRPr="006640B0">
        <w:rPr>
          <w:b/>
          <w:color w:val="003399"/>
          <w:sz w:val="28"/>
          <w:szCs w:val="28"/>
        </w:rPr>
        <w:t xml:space="preserve"> </w:t>
      </w:r>
      <w:r w:rsidRPr="00E44891">
        <w:rPr>
          <w:rFonts w:asciiTheme="minorHAnsi" w:hAnsiTheme="minorHAnsi"/>
          <w:b/>
          <w:color w:val="003399"/>
          <w:sz w:val="28"/>
          <w:szCs w:val="28"/>
        </w:rPr>
        <w:t>ZRAČNA LUKA RIJEKA d.o.o.</w:t>
      </w:r>
    </w:p>
    <w:p w14:paraId="25E8F4A5" w14:textId="77777777" w:rsidR="00C24251" w:rsidRDefault="00C24251"/>
    <w:p w14:paraId="74FE2FAF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5678534B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612054DD" w14:textId="4984FEDD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  <w:r w:rsidRPr="00E44891">
        <w:rPr>
          <w:rFonts w:asciiTheme="minorHAnsi" w:hAnsiTheme="minorHAnsi"/>
          <w:b/>
          <w:sz w:val="32"/>
          <w:szCs w:val="32"/>
        </w:rPr>
        <w:t>Pop</w:t>
      </w:r>
      <w:r w:rsidR="00001E94">
        <w:rPr>
          <w:rFonts w:asciiTheme="minorHAnsi" w:hAnsiTheme="minorHAnsi"/>
          <w:b/>
          <w:sz w:val="32"/>
          <w:szCs w:val="32"/>
        </w:rPr>
        <w:t>is donacija i sponzorstva u 202</w:t>
      </w:r>
      <w:r w:rsidR="006F1FC3">
        <w:rPr>
          <w:rFonts w:asciiTheme="minorHAnsi" w:hAnsiTheme="minorHAnsi"/>
          <w:b/>
          <w:sz w:val="32"/>
          <w:szCs w:val="32"/>
        </w:rPr>
        <w:t>2</w:t>
      </w:r>
      <w:r w:rsidRPr="00E44891">
        <w:rPr>
          <w:rFonts w:asciiTheme="minorHAnsi" w:hAnsiTheme="minorHAnsi"/>
          <w:b/>
          <w:sz w:val="32"/>
          <w:szCs w:val="32"/>
        </w:rPr>
        <w:t>. godini</w:t>
      </w:r>
    </w:p>
    <w:p w14:paraId="30647C5A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p w14:paraId="1A0348E9" w14:textId="77777777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5822"/>
        <w:gridCol w:w="3499"/>
      </w:tblGrid>
      <w:tr w:rsidR="00E44891" w14:paraId="785B67D5" w14:textId="77777777" w:rsidTr="00F25446">
        <w:trPr>
          <w:trHeight w:val="430"/>
        </w:trPr>
        <w:tc>
          <w:tcPr>
            <w:tcW w:w="846" w:type="dxa"/>
            <w:vAlign w:val="center"/>
          </w:tcPr>
          <w:p w14:paraId="0B10DFAD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R.br.</w:t>
            </w:r>
          </w:p>
        </w:tc>
        <w:tc>
          <w:tcPr>
            <w:tcW w:w="3827" w:type="dxa"/>
            <w:vAlign w:val="center"/>
          </w:tcPr>
          <w:p w14:paraId="216198D6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KORISNIK</w:t>
            </w:r>
          </w:p>
        </w:tc>
        <w:tc>
          <w:tcPr>
            <w:tcW w:w="5822" w:type="dxa"/>
            <w:vAlign w:val="center"/>
          </w:tcPr>
          <w:p w14:paraId="38310AEE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SVRHA</w:t>
            </w:r>
          </w:p>
        </w:tc>
        <w:tc>
          <w:tcPr>
            <w:tcW w:w="3499" w:type="dxa"/>
            <w:vAlign w:val="center"/>
          </w:tcPr>
          <w:p w14:paraId="4C7D2759" w14:textId="77777777" w:rsidR="00E44891" w:rsidRPr="00F25446" w:rsidRDefault="00E44891" w:rsidP="00E44891">
            <w:pPr>
              <w:jc w:val="center"/>
              <w:rPr>
                <w:rFonts w:asciiTheme="minorHAnsi" w:hAnsiTheme="minorHAnsi"/>
                <w:b/>
              </w:rPr>
            </w:pPr>
            <w:r w:rsidRPr="00F25446">
              <w:rPr>
                <w:rFonts w:asciiTheme="minorHAnsi" w:hAnsiTheme="minorHAnsi"/>
                <w:b/>
              </w:rPr>
              <w:t>IZNOS</w:t>
            </w:r>
          </w:p>
        </w:tc>
      </w:tr>
      <w:tr w:rsidR="00001E94" w14:paraId="539FE7F2" w14:textId="77777777" w:rsidTr="00F25446">
        <w:trPr>
          <w:trHeight w:val="422"/>
        </w:trPr>
        <w:tc>
          <w:tcPr>
            <w:tcW w:w="846" w:type="dxa"/>
            <w:vAlign w:val="center"/>
          </w:tcPr>
          <w:p w14:paraId="65AB42CC" w14:textId="77777777" w:rsidR="00001E94" w:rsidRDefault="002573C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001E94">
              <w:rPr>
                <w:rFonts w:asciiTheme="minorHAnsi" w:hAnsiTheme="minorHAnsi"/>
              </w:rPr>
              <w:t>.</w:t>
            </w:r>
          </w:p>
        </w:tc>
        <w:tc>
          <w:tcPr>
            <w:tcW w:w="3827" w:type="dxa"/>
            <w:vAlign w:val="center"/>
          </w:tcPr>
          <w:p w14:paraId="762E8604" w14:textId="77777777" w:rsidR="00001E94" w:rsidRPr="00001E94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Vaterpolo klub Opatija, Opatija, OIB: 14646113403</w:t>
            </w:r>
          </w:p>
        </w:tc>
        <w:tc>
          <w:tcPr>
            <w:tcW w:w="5822" w:type="dxa"/>
            <w:vAlign w:val="center"/>
          </w:tcPr>
          <w:p w14:paraId="71D83598" w14:textId="77777777" w:rsidR="00001E94" w:rsidRDefault="00001E94" w:rsidP="00001E9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Donacija – doniranje </w:t>
            </w:r>
            <w:r w:rsidRPr="00001E94">
              <w:rPr>
                <w:rFonts w:asciiTheme="minorHAnsi" w:hAnsiTheme="minorHAnsi"/>
              </w:rPr>
              <w:t>kombi vozil</w:t>
            </w:r>
            <w:r>
              <w:rPr>
                <w:rFonts w:asciiTheme="minorHAnsi" w:hAnsiTheme="minorHAnsi"/>
              </w:rPr>
              <w:t>a</w:t>
            </w:r>
            <w:r w:rsidRPr="00001E94">
              <w:rPr>
                <w:rFonts w:asciiTheme="minorHAnsi" w:hAnsiTheme="minorHAnsi"/>
              </w:rPr>
              <w:t xml:space="preserve"> Zračne luke Rijeka radi prijevoza natjecatelja na utakmice u gradovima izvan sjedišta kluba</w:t>
            </w:r>
          </w:p>
        </w:tc>
        <w:tc>
          <w:tcPr>
            <w:tcW w:w="3499" w:type="dxa"/>
            <w:vAlign w:val="center"/>
          </w:tcPr>
          <w:p w14:paraId="0E8D0906" w14:textId="342BAB4F" w:rsidR="00001E94" w:rsidRDefault="006F1FC3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2.664,00</w:t>
            </w:r>
            <w:r w:rsidR="00001E94">
              <w:rPr>
                <w:rFonts w:asciiTheme="minorHAnsi" w:hAnsiTheme="minorHAnsi"/>
              </w:rPr>
              <w:t xml:space="preserve"> kn</w:t>
            </w:r>
          </w:p>
        </w:tc>
      </w:tr>
      <w:tr w:rsidR="00E44891" w14:paraId="3F98DEEF" w14:textId="77777777" w:rsidTr="00F25446">
        <w:trPr>
          <w:trHeight w:val="698"/>
        </w:trPr>
        <w:tc>
          <w:tcPr>
            <w:tcW w:w="846" w:type="dxa"/>
            <w:vAlign w:val="center"/>
          </w:tcPr>
          <w:p w14:paraId="389214AB" w14:textId="77777777" w:rsidR="00E44891" w:rsidRPr="00E44891" w:rsidRDefault="002573C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936C95">
              <w:rPr>
                <w:rFonts w:asciiTheme="minorHAnsi" w:hAnsiTheme="minorHAnsi"/>
              </w:rPr>
              <w:t>.</w:t>
            </w:r>
          </w:p>
        </w:tc>
        <w:tc>
          <w:tcPr>
            <w:tcW w:w="3827" w:type="dxa"/>
            <w:vAlign w:val="center"/>
          </w:tcPr>
          <w:p w14:paraId="572FB139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Rotary Club Rijeka – Sveti Vid, Opatija, OIB: 00050335854</w:t>
            </w:r>
          </w:p>
        </w:tc>
        <w:tc>
          <w:tcPr>
            <w:tcW w:w="5822" w:type="dxa"/>
            <w:vAlign w:val="center"/>
          </w:tcPr>
          <w:p w14:paraId="5BAEAE06" w14:textId="03AD311D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 xml:space="preserve">Donacija - ustupanje poslovnog prostora površine 5 m2 na korištenje bez naknade za postavljanje PVC kutije za humanitarnu akciju „Kasica dobrote – </w:t>
            </w:r>
            <w:proofErr w:type="spellStart"/>
            <w:r w:rsidRPr="00001E94">
              <w:rPr>
                <w:rFonts w:asciiTheme="minorHAnsi" w:hAnsiTheme="minorHAnsi"/>
              </w:rPr>
              <w:t>End</w:t>
            </w:r>
            <w:proofErr w:type="spellEnd"/>
            <w:r w:rsidRPr="00001E94">
              <w:rPr>
                <w:rFonts w:asciiTheme="minorHAnsi" w:hAnsiTheme="minorHAnsi"/>
              </w:rPr>
              <w:t xml:space="preserve"> Polio </w:t>
            </w:r>
            <w:proofErr w:type="spellStart"/>
            <w:r w:rsidRPr="00001E94">
              <w:rPr>
                <w:rFonts w:asciiTheme="minorHAnsi" w:hAnsiTheme="minorHAnsi"/>
              </w:rPr>
              <w:t>Now</w:t>
            </w:r>
            <w:proofErr w:type="spellEnd"/>
            <w:r w:rsidRPr="00001E94">
              <w:rPr>
                <w:rFonts w:asciiTheme="minorHAnsi" w:hAnsiTheme="minorHAnsi"/>
              </w:rPr>
              <w:t>“ (Ugovor od 26.06.2017. do 31.12.202</w:t>
            </w:r>
            <w:r w:rsidR="006F1FC3">
              <w:rPr>
                <w:rFonts w:asciiTheme="minorHAnsi" w:hAnsiTheme="minorHAnsi"/>
              </w:rPr>
              <w:t>3</w:t>
            </w:r>
            <w:r w:rsidRPr="00001E94">
              <w:rPr>
                <w:rFonts w:asciiTheme="minorHAnsi" w:hAnsiTheme="minorHAnsi"/>
              </w:rPr>
              <w:t>.)</w:t>
            </w:r>
          </w:p>
        </w:tc>
        <w:tc>
          <w:tcPr>
            <w:tcW w:w="3499" w:type="dxa"/>
            <w:vAlign w:val="center"/>
          </w:tcPr>
          <w:p w14:paraId="5756FF9C" w14:textId="4A0E8704" w:rsidR="00E44891" w:rsidRPr="00E44891" w:rsidRDefault="00001E9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1.36</w:t>
            </w:r>
            <w:r w:rsidR="006F1FC3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>,</w:t>
            </w:r>
            <w:r w:rsidR="006F1FC3">
              <w:rPr>
                <w:rFonts w:asciiTheme="minorHAnsi" w:hAnsiTheme="minorHAnsi"/>
              </w:rPr>
              <w:t>78</w:t>
            </w:r>
            <w:r w:rsidR="00936C95">
              <w:rPr>
                <w:rFonts w:asciiTheme="minorHAnsi" w:hAnsiTheme="minorHAnsi"/>
              </w:rPr>
              <w:t xml:space="preserve"> kn</w:t>
            </w:r>
          </w:p>
        </w:tc>
      </w:tr>
      <w:tr w:rsidR="00E44891" w14:paraId="322E32A8" w14:textId="77777777" w:rsidTr="00F25446">
        <w:trPr>
          <w:trHeight w:val="424"/>
        </w:trPr>
        <w:tc>
          <w:tcPr>
            <w:tcW w:w="846" w:type="dxa"/>
            <w:vAlign w:val="center"/>
          </w:tcPr>
          <w:p w14:paraId="66AD59CD" w14:textId="77777777" w:rsidR="00E44891" w:rsidRPr="00E44891" w:rsidRDefault="002573C4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936C95">
              <w:rPr>
                <w:rFonts w:asciiTheme="minorHAnsi" w:hAnsiTheme="minorHAnsi"/>
              </w:rPr>
              <w:t>.</w:t>
            </w:r>
          </w:p>
        </w:tc>
        <w:tc>
          <w:tcPr>
            <w:tcW w:w="3827" w:type="dxa"/>
            <w:vAlign w:val="center"/>
          </w:tcPr>
          <w:p w14:paraId="235B0BA7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Svetište Majke Božje Goričke, Baška, OIB: 27890774252</w:t>
            </w:r>
          </w:p>
        </w:tc>
        <w:tc>
          <w:tcPr>
            <w:tcW w:w="5822" w:type="dxa"/>
            <w:vAlign w:val="center"/>
          </w:tcPr>
          <w:p w14:paraId="76DADB02" w14:textId="77777777" w:rsidR="00E44891" w:rsidRPr="00E44891" w:rsidRDefault="00001E94" w:rsidP="00933BAC">
            <w:pPr>
              <w:rPr>
                <w:rFonts w:asciiTheme="minorHAnsi" w:hAnsiTheme="minorHAnsi"/>
              </w:rPr>
            </w:pPr>
            <w:r w:rsidRPr="00001E94">
              <w:rPr>
                <w:rFonts w:asciiTheme="minorHAnsi" w:hAnsiTheme="minorHAnsi"/>
              </w:rPr>
              <w:t>Donacija – davanje na korištenje dijela zemljišta – oglasne površine 4,05m2, bez naknade za postavljanje oglasnog panela (Ugovor od 01.07.2020. do 31.12.2024.)</w:t>
            </w:r>
          </w:p>
        </w:tc>
        <w:tc>
          <w:tcPr>
            <w:tcW w:w="3499" w:type="dxa"/>
            <w:vAlign w:val="center"/>
          </w:tcPr>
          <w:p w14:paraId="4510D7A8" w14:textId="2FF3F462" w:rsidR="00E44891" w:rsidRPr="00E44891" w:rsidRDefault="009D6268" w:rsidP="00E4489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2.430,00</w:t>
            </w:r>
            <w:r w:rsidR="00936C95">
              <w:rPr>
                <w:rFonts w:asciiTheme="minorHAnsi" w:hAnsiTheme="minorHAnsi"/>
              </w:rPr>
              <w:t xml:space="preserve"> kn</w:t>
            </w:r>
          </w:p>
        </w:tc>
      </w:tr>
    </w:tbl>
    <w:p w14:paraId="315A1CB7" w14:textId="77777777" w:rsidR="00E44891" w:rsidRP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sectPr w:rsidR="00E44891" w:rsidRPr="00E44891" w:rsidSect="00E448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B0"/>
    <w:rsid w:val="00001E94"/>
    <w:rsid w:val="002573C4"/>
    <w:rsid w:val="005D6B13"/>
    <w:rsid w:val="006640B0"/>
    <w:rsid w:val="006F1FC3"/>
    <w:rsid w:val="00933BAC"/>
    <w:rsid w:val="00936C95"/>
    <w:rsid w:val="009D6268"/>
    <w:rsid w:val="00C24251"/>
    <w:rsid w:val="00E2055E"/>
    <w:rsid w:val="00E44891"/>
    <w:rsid w:val="00F2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BB216A"/>
  <w15:chartTrackingRefBased/>
  <w15:docId w15:val="{62B21022-F275-4A9A-A919-22632D1D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44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704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Fanita Barčot Nikolac</dc:creator>
  <cp:keywords/>
  <dc:description/>
  <cp:lastModifiedBy>Vedrana Čubranić</cp:lastModifiedBy>
  <cp:revision>2</cp:revision>
  <dcterms:created xsi:type="dcterms:W3CDTF">2023-02-09T12:57:00Z</dcterms:created>
  <dcterms:modified xsi:type="dcterms:W3CDTF">2023-02-09T12:57:00Z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3b1d264d77cdfa92d3fb6d6e5b12c1effa6cef6af80d6b1e2a3c08a7dceeea56</vt:lpwstr>
  </property>
</Properties>
</file>